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02" w:rsidRPr="00052FAF" w:rsidRDefault="00941AD8" w:rsidP="004B780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AF">
        <w:rPr>
          <w:rFonts w:ascii="Times New Roman" w:hAnsi="Times New Roman" w:cs="Times New Roman"/>
          <w:b/>
          <w:sz w:val="28"/>
          <w:szCs w:val="28"/>
        </w:rPr>
        <w:t>Правила по охране труда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clear" w:pos="357"/>
          <w:tab w:val="num" w:pos="709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Безопасность труда в строительстве. Часть 1. Общие требования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Безопасность труда в строительстве. Часть 2. Строительное производство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Временные рекомендации (правила) по охране труда при работе в лабораториях (отделениях, отделах) санитарно-эпидемиологических учреждений системы Минздрава России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 при эксплуатации электроустановок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в литейном производстве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в общественном питании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в розничной торговле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на автомобильном транспорте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газоплазменной обработке материалов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использовании химических веществ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нанесении металлопокрытий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окрасочных работах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переработке пластмасс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погрузочно-разгрузочных работах и размещении грузов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проведении водолазных работ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проведении работ по пайке и лужению изделий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производстве асбеста и асбестосодержащих материалов и изделий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производстве ацетилена, кислорода, процессе напыления и газопламенной обработке металлов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производстве и применении ртути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работе на высоте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работе с эпоксидными смолами и материалами на их основе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химической чистке, стирке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холодной обработке металлов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эксплуатации водопроводно-канализационного хозяйства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lastRenderedPageBreak/>
        <w:t>Межотраслевые правила по охране труда при эксплуатации газового хозяйства организаций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эксплуатации нефтебаз, складов ГСМ, стационарных и передвижных автозаправочных станций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эксплуатации промышленного транспорта (конвейерный, трубопроводный и другие транспортные средства непрерывного действия)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эксплуатации промышленного транспорта (напольный безрельсовый колесный транспорт)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эксплуатации фреоновых холодильных установок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Межотраслевые правила по охране труда при электро- и газосварочных работах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Обеспечение радиационной безопасности при комплексной утилизации атомных подводных лодок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Общие положения обеспечения безопасности исследовательских ядерных установок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Основные требования безопасности к устройству и эксплуатации ветрозащитных систем мостовых и козловых кранов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Отраслевые правила  при производстве работ в  хозяйстве грузовой и коммерческой работы на федеральном железнодорожном транспорте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Отраслевые правила по охране труда в пассажирском хозяйстве федерального железнодорожного транспорта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Отраслевые правила по охране труда на базах твердого топлива железных дорог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Отраслевые правила по охране труда при работе с электрохимической бумагой типа ЭХБ в подразделениях полетной информации организаций гражданской авиации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Отраслевые правила по охране труда при работе со спецжидкостями в организациях гражданской авиации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Отраслевые правила по охране труда при техническом обслуживании и ремонте устройств сигнализации, централизации и блокировки  на федеральном железнодорожном транспорте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Положение. Обеспечение безопасности производственного оборудования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Положение. Охрана труда при складировании материалов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Положение. Работы с повышенной опасностью. Организация проведения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Положение. Техническая эксплуатация промышленных зданий и сооружений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lastRenderedPageBreak/>
        <w:t>Правила  по охране труда для организаций, эксплуатирующих магистральные нефтепродуктопроводы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 по охране труда при ремонте и техническом обслуживании сельскохозяйственной техники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 при техническом обслуживании и ремонте грузовых вагонов и рефрижераторного подвижного состава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безопасной эксплуатации и охраны труда для нефтеперерабатывающих производств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безопасности в нефтяной и газовой промышленности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безопасности в угольных шахтах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безопасности для производств фосфора и его неорганических соединений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безопасности при производстве, хранении, транспортировании хлора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безопасности при строительстве подземных сооружений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безопасности труда при эксплуатации средств навигационного оборудования и проведении гидрографических работ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Больницы психиатрические. Правила устройства, эксплуатации и охраны труда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об охране труда работников цирка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охраны труда в морских портах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охраны труда в театрах и концертных залах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охраны труда на торговых складах, базах и холодильниках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охраны труда при строительстве, ремонте и содержании автомобильных дорог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охраны труда при эксплуатации и техническом обслуживании автомобилей и других транспортных средств на пневмоходу в энергетике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 для издательств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 для предприятий книжной торговли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в животноводстве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в кондитерской промышленности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в лесозаготовительном, деревообрабатывающем производствах и при проведении лесохозяйственных работ</w:t>
      </w:r>
      <w:proofErr w:type="gramEnd"/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в масложировой промышленности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в молочной промышленности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в мясной промышленности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lastRenderedPageBreak/>
        <w:t>Правила по охране труда в пищеконцентратном и овощесушительном производствах пищевой промышленности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в подразделениях Государственной противопожарной службы МВД России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в подразделениях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в птицеводстве и птицепереработке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в растениеводстве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в сахарной отрасли пищевой промышленности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в табачной промышленности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в таможенных органах и учреждениях, находящихся в ведении ФТС России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в хлебопекарной и макаронной промышленности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в целлюлозно-бумажной и лесохимической промышленности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для организаций крахмалопаточной промышленности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для полиграфических организаций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для работников АПК при использовании пестицидов и агрохимикатов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для работников восстановительных поездов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для работников хозяйства перевозок федерального железнодорожного транспорта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на послеуборочной доработке и хранении семян сахарной свеклы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на предприятиях и в организациях машиностроения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на предприятиях по хранению и переработке зерна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на радиопредприятиях Минсвязи России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на центральных и базовых станциях радиотелефонной связи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 текущем ремонте и подготовке  к наливу цистерн для нефтепродуктов и вагонов бункерного типа для нефтебитума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выполнении кузнечнопрессовых работ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выполнении перегрузочных работ в речных портах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lastRenderedPageBreak/>
        <w:t>Правила по охране труда при выполнении сельскохозяйственных работ в условиях радиоактивного загрязнения территории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обслуживании скоростных и высокоскоростных линий железных дорог ОАО "РЖД"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погрузочно-разгрузочных работах и коммерческих операциях в сфере грузовых перевозок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проведении мелиоративных работ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производстве котельных работ и металлических конструкций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производстве работ в защитных лесонасаждениях железных дорог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производстве работ по реконструкции и капитальному ремонту искусственных сооружений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производстве спирта, водки, коньяка, вин, пива и соков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производстве хлебопекарных дрожжей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пропитке древесины на шпалопропиточных заводах открытого акционерного общества "Российские железные дороги"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работах на воздушных линиях связи и проводного вещания (радиофикации)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работах на линейных сооружениях кабельных линий передачи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работах на радиорелейных линиях связи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работах на станциях проводного вещания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работах на телефонных станциях и телеграфах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содержании и ремонте железнодорожного пути и сооружений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термической обработке металлов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технической эксплуатации волоконно-оптических линий передачи в ОАО "РЖД"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техническом обслуживании и ремонте грузовых вагонов в вагонном хозяйстве железных дорог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техническом обслуживании и текущем ремонте тягового подвижного состава и грузоподъемных кранов на железнодорожном ходу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хранении плодоовощной продукции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lastRenderedPageBreak/>
        <w:t xml:space="preserve">Правила по охране труда при эксплуатации локомотивов и </w:t>
      </w:r>
      <w:proofErr w:type="spellStart"/>
      <w:r w:rsidRPr="00802EC7">
        <w:rPr>
          <w:rFonts w:ascii="Times New Roman" w:hAnsi="Times New Roman" w:cs="Times New Roman"/>
          <w:sz w:val="24"/>
          <w:szCs w:val="24"/>
        </w:rPr>
        <w:t>моторвагонного</w:t>
      </w:r>
      <w:proofErr w:type="spellEnd"/>
      <w:r w:rsidRPr="00802EC7">
        <w:rPr>
          <w:rFonts w:ascii="Times New Roman" w:hAnsi="Times New Roman" w:cs="Times New Roman"/>
          <w:sz w:val="24"/>
          <w:szCs w:val="24"/>
        </w:rPr>
        <w:t xml:space="preserve"> подвижного состава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эксплуатации нефтебаз и автозаправочных станций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при эксплуатации объектов очистки сточных вод организаций, перерабатывающих сельскохозяйственное сырье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 xml:space="preserve">Правила по охране </w:t>
      </w:r>
      <w:proofErr w:type="gramStart"/>
      <w:r w:rsidRPr="00802EC7">
        <w:rPr>
          <w:rFonts w:ascii="Times New Roman" w:hAnsi="Times New Roman" w:cs="Times New Roman"/>
          <w:sz w:val="24"/>
          <w:szCs w:val="24"/>
        </w:rPr>
        <w:t>труда работников военизированной охраны Министерства путей сообщения Российской Федерации</w:t>
      </w:r>
      <w:proofErr w:type="gramEnd"/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по охране труда работников дезинфекционного дела и по содержанию дезинфекционных станций, дезинфекционных отделов, отделений профилактической дезинфекции санитарно-эпидемиологических станций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техники безопасности и производственной санитарии при сооружении мостов и труб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техники безопасности на судах морского флота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техники безопасности на судах флота рыбной промышленности СССР</w:t>
      </w:r>
    </w:p>
    <w:p w:rsidR="004B7802" w:rsidRPr="00802EC7" w:rsidRDefault="004B7802" w:rsidP="004B7802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EC7">
        <w:rPr>
          <w:rFonts w:ascii="Times New Roman" w:hAnsi="Times New Roman" w:cs="Times New Roman"/>
          <w:sz w:val="24"/>
          <w:szCs w:val="24"/>
        </w:rPr>
        <w:t>Правила устройства и безопасной эксплуатации грузоподъемных кранов</w:t>
      </w:r>
    </w:p>
    <w:p w:rsidR="00A2169A" w:rsidRPr="004B7802" w:rsidRDefault="00A2169A" w:rsidP="004B7802">
      <w:pPr>
        <w:rPr>
          <w:szCs w:val="24"/>
        </w:rPr>
      </w:pPr>
    </w:p>
    <w:sectPr w:rsidR="00A2169A" w:rsidRPr="004B7802" w:rsidSect="00AA2B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E3" w:rsidRDefault="008678E3" w:rsidP="002C23B2">
      <w:pPr>
        <w:spacing w:after="0" w:line="240" w:lineRule="auto"/>
      </w:pPr>
      <w:r>
        <w:separator/>
      </w:r>
    </w:p>
  </w:endnote>
  <w:endnote w:type="continuationSeparator" w:id="0">
    <w:p w:rsidR="008678E3" w:rsidRDefault="008678E3" w:rsidP="002C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5438"/>
      <w:docPartObj>
        <w:docPartGallery w:val="Page Numbers (Bottom of Page)"/>
        <w:docPartUnique/>
      </w:docPartObj>
    </w:sdtPr>
    <w:sdtContent>
      <w:p w:rsidR="002C23B2" w:rsidRDefault="00B43647">
        <w:pPr>
          <w:pStyle w:val="a6"/>
          <w:jc w:val="right"/>
        </w:pPr>
        <w:fldSimple w:instr=" PAGE   \* MERGEFORMAT ">
          <w:r w:rsidR="00052FAF">
            <w:rPr>
              <w:noProof/>
            </w:rPr>
            <w:t>1</w:t>
          </w:r>
        </w:fldSimple>
      </w:p>
    </w:sdtContent>
  </w:sdt>
  <w:p w:rsidR="002C23B2" w:rsidRDefault="002C23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E3" w:rsidRDefault="008678E3" w:rsidP="002C23B2">
      <w:pPr>
        <w:spacing w:after="0" w:line="240" w:lineRule="auto"/>
      </w:pPr>
      <w:r>
        <w:separator/>
      </w:r>
    </w:p>
  </w:footnote>
  <w:footnote w:type="continuationSeparator" w:id="0">
    <w:p w:rsidR="008678E3" w:rsidRDefault="008678E3" w:rsidP="002C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21F"/>
    <w:multiLevelType w:val="hybridMultilevel"/>
    <w:tmpl w:val="A7DE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4250"/>
    <w:multiLevelType w:val="hybridMultilevel"/>
    <w:tmpl w:val="BCB26CC0"/>
    <w:lvl w:ilvl="0" w:tplc="E74CFE7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665B"/>
    <w:multiLevelType w:val="hybridMultilevel"/>
    <w:tmpl w:val="D81E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74F8"/>
    <w:multiLevelType w:val="hybridMultilevel"/>
    <w:tmpl w:val="2842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612D"/>
    <w:multiLevelType w:val="hybridMultilevel"/>
    <w:tmpl w:val="78FC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3264E"/>
    <w:multiLevelType w:val="hybridMultilevel"/>
    <w:tmpl w:val="D188FB80"/>
    <w:lvl w:ilvl="0" w:tplc="A13E43E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C31AA"/>
    <w:multiLevelType w:val="hybridMultilevel"/>
    <w:tmpl w:val="DC4A9654"/>
    <w:lvl w:ilvl="0" w:tplc="D9BC7C4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6C6"/>
    <w:rsid w:val="0000251F"/>
    <w:rsid w:val="00052FAF"/>
    <w:rsid w:val="000E6E3E"/>
    <w:rsid w:val="00107301"/>
    <w:rsid w:val="001F22A0"/>
    <w:rsid w:val="002C23B2"/>
    <w:rsid w:val="002F207C"/>
    <w:rsid w:val="003D47FE"/>
    <w:rsid w:val="00490F40"/>
    <w:rsid w:val="004B7802"/>
    <w:rsid w:val="005D16E0"/>
    <w:rsid w:val="006F2AC9"/>
    <w:rsid w:val="00735AAA"/>
    <w:rsid w:val="00863D0F"/>
    <w:rsid w:val="008678E3"/>
    <w:rsid w:val="008E2F34"/>
    <w:rsid w:val="00940DCE"/>
    <w:rsid w:val="00941AD8"/>
    <w:rsid w:val="00A2169A"/>
    <w:rsid w:val="00A53D6A"/>
    <w:rsid w:val="00AA2B24"/>
    <w:rsid w:val="00B43647"/>
    <w:rsid w:val="00B626C6"/>
    <w:rsid w:val="00BA0A13"/>
    <w:rsid w:val="00BE4E86"/>
    <w:rsid w:val="00C75FE1"/>
    <w:rsid w:val="00CB4546"/>
    <w:rsid w:val="00CD21BF"/>
    <w:rsid w:val="00F612E2"/>
    <w:rsid w:val="00F6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46"/>
    <w:pPr>
      <w:ind w:left="720"/>
      <w:contextualSpacing/>
    </w:pPr>
  </w:style>
  <w:style w:type="paragraph" w:customStyle="1" w:styleId="ConsPlusNormal">
    <w:name w:val="ConsPlusNormal"/>
    <w:rsid w:val="00A21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21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21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C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23B2"/>
  </w:style>
  <w:style w:type="paragraph" w:styleId="a6">
    <w:name w:val="footer"/>
    <w:basedOn w:val="a"/>
    <w:link w:val="a7"/>
    <w:uiPriority w:val="99"/>
    <w:unhideWhenUsed/>
    <w:rsid w:val="002C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3498-369D-48E4-8087-5538A3FE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2013-01-16T03:06:00Z</cp:lastPrinted>
  <dcterms:created xsi:type="dcterms:W3CDTF">2013-01-15T08:36:00Z</dcterms:created>
  <dcterms:modified xsi:type="dcterms:W3CDTF">2013-05-08T04:06:00Z</dcterms:modified>
</cp:coreProperties>
</file>